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C0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Утверждаю</w:t>
      </w:r>
      <w:r w:rsidR="0017223B" w:rsidRPr="00362009">
        <w:rPr>
          <w:rFonts w:ascii="Times New Roman" w:hAnsi="Times New Roman" w:cs="Times New Roman"/>
          <w:sz w:val="20"/>
        </w:rPr>
        <w:t>:</w:t>
      </w:r>
    </w:p>
    <w:p w:rsidR="0017223B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proofErr w:type="spellStart"/>
      <w:r w:rsidRPr="00362009">
        <w:rPr>
          <w:rFonts w:ascii="Times New Roman" w:hAnsi="Times New Roman" w:cs="Times New Roman"/>
          <w:sz w:val="20"/>
        </w:rPr>
        <w:t>Зав.кафедрой</w:t>
      </w:r>
      <w:proofErr w:type="spellEnd"/>
      <w:r w:rsidR="0017223B" w:rsidRPr="00362009">
        <w:rPr>
          <w:rFonts w:ascii="Times New Roman" w:hAnsi="Times New Roman" w:cs="Times New Roman"/>
          <w:sz w:val="20"/>
        </w:rPr>
        <w:t xml:space="preserve">, профессор </w:t>
      </w:r>
    </w:p>
    <w:p w:rsidR="006155C0" w:rsidRPr="00362009" w:rsidRDefault="006155C0" w:rsidP="00BE5284">
      <w:pPr>
        <w:jc w:val="both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Бутолин Е.Г.</w:t>
      </w:r>
      <w:r w:rsidR="0017223B" w:rsidRPr="00362009">
        <w:rPr>
          <w:rFonts w:ascii="Times New Roman" w:hAnsi="Times New Roman" w:cs="Times New Roman"/>
          <w:sz w:val="20"/>
        </w:rPr>
        <w:t xml:space="preserve"> ____________</w:t>
      </w:r>
    </w:p>
    <w:p w:rsidR="009F0EE2" w:rsidRPr="00362009" w:rsidRDefault="00F478EF" w:rsidP="00BA38ED">
      <w:pPr>
        <w:jc w:val="center"/>
        <w:rPr>
          <w:rFonts w:ascii="Times New Roman" w:hAnsi="Times New Roman" w:cs="Times New Roman"/>
          <w:b/>
          <w:sz w:val="20"/>
        </w:rPr>
      </w:pPr>
      <w:r w:rsidRPr="00362009">
        <w:rPr>
          <w:rFonts w:ascii="Times New Roman" w:hAnsi="Times New Roman" w:cs="Times New Roman"/>
          <w:b/>
          <w:sz w:val="20"/>
        </w:rPr>
        <w:t xml:space="preserve">Расписание занятий ординаторов 2 </w:t>
      </w:r>
      <w:r w:rsidR="00D52570" w:rsidRPr="00362009">
        <w:rPr>
          <w:rFonts w:ascii="Times New Roman" w:hAnsi="Times New Roman" w:cs="Times New Roman"/>
          <w:b/>
          <w:sz w:val="20"/>
        </w:rPr>
        <w:t>года обучения по специальности 31.08.05. «Клиническая лабораторная диагностика»</w:t>
      </w:r>
    </w:p>
    <w:p w:rsidR="00D52570" w:rsidRPr="00362009" w:rsidRDefault="00F478EF" w:rsidP="0033784D">
      <w:pPr>
        <w:jc w:val="center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>(2018 – 2019</w:t>
      </w:r>
      <w:r w:rsidR="00D52570" w:rsidRPr="00362009">
        <w:rPr>
          <w:rFonts w:ascii="Times New Roman" w:hAnsi="Times New Roman" w:cs="Times New Roman"/>
          <w:sz w:val="20"/>
        </w:rPr>
        <w:t xml:space="preserve"> уч.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D52570" w:rsidRPr="00362009" w:rsidTr="00D52570">
        <w:tc>
          <w:tcPr>
            <w:tcW w:w="1838" w:type="dxa"/>
          </w:tcPr>
          <w:p w:rsidR="00D52570" w:rsidRPr="00362009" w:rsidRDefault="00D5257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7507" w:type="dxa"/>
          </w:tcPr>
          <w:p w:rsidR="00D52570" w:rsidRPr="00362009" w:rsidRDefault="00D5257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Тема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01.09.2018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433018" w:rsidRPr="00362009" w:rsidRDefault="00F478EF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08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7507" w:type="dxa"/>
          </w:tcPr>
          <w:p w:rsidR="00433018" w:rsidRPr="00362009" w:rsidRDefault="00F478EF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</w:t>
            </w:r>
            <w:r w:rsidR="00DF4622" w:rsidRPr="00362009">
              <w:rPr>
                <w:rFonts w:ascii="Times New Roman" w:hAnsi="Times New Roman" w:cs="Times New Roman"/>
                <w:sz w:val="20"/>
              </w:rPr>
              <w:t>кие исследования.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Основные принципы цитологических исследований. 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Порядок цитологического исследования.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воспаления.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Морфологическая характеристика клеточных элементов воспаления.</w:t>
            </w:r>
          </w:p>
          <w:p w:rsidR="00DF4622" w:rsidRPr="00362009" w:rsidRDefault="00DF4622" w:rsidP="00F478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Клеточные реакции при иммунопатологических процессах.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DF4622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10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433018" w:rsidRPr="00362009" w:rsidRDefault="00DF4622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15</w:t>
            </w:r>
            <w:r w:rsidR="00996D00" w:rsidRPr="00362009">
              <w:rPr>
                <w:rFonts w:ascii="Times New Roman" w:hAnsi="Times New Roman" w:cs="Times New Roman"/>
                <w:sz w:val="20"/>
              </w:rPr>
              <w:t>.09.2018</w:t>
            </w:r>
          </w:p>
        </w:tc>
        <w:tc>
          <w:tcPr>
            <w:tcW w:w="7507" w:type="dxa"/>
          </w:tcPr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Принципы и методы цитологической диагностики опухолей.</w:t>
            </w:r>
          </w:p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Основные цитологические методы диагностики опухолей, предопухолевых и неопухолевых заболеваний.</w:t>
            </w:r>
          </w:p>
          <w:p w:rsidR="00653EA9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Молекулярно-генетические методы в цитологии: ПЦР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секвенирование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, гибридизация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in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situ</w:t>
            </w:r>
            <w:r w:rsidRPr="00362009">
              <w:rPr>
                <w:rFonts w:ascii="Times New Roman" w:hAnsi="Times New Roman" w:cs="Times New Roman"/>
                <w:sz w:val="20"/>
              </w:rPr>
              <w:t>, проточная цитометрия.</w:t>
            </w:r>
          </w:p>
          <w:p w:rsidR="00433018" w:rsidRPr="00362009" w:rsidRDefault="00653EA9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доброкачественных опухолей.</w:t>
            </w:r>
            <w:r w:rsidR="00D132A6"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17.09.2018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D132A6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22.09.2018</w:t>
            </w:r>
          </w:p>
        </w:tc>
        <w:tc>
          <w:tcPr>
            <w:tcW w:w="7507" w:type="dxa"/>
          </w:tcPr>
          <w:p w:rsidR="00996D00" w:rsidRPr="00362009" w:rsidRDefault="00996D0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Цитологическая диагностика злокачественных опухолей:</w:t>
            </w:r>
          </w:p>
          <w:p w:rsidR="00D132A6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дыхания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пищеварительной системы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поджелудочной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печени</w:t>
            </w:r>
            <w:proofErr w:type="gramEnd"/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органов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мочевыделительной системы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молочной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женских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половых органов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мужских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половых органов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серозных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оболочек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щитовидной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железы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лимфатических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узлов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костной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ткани</w:t>
            </w:r>
          </w:p>
          <w:p w:rsidR="00996D00" w:rsidRPr="00362009" w:rsidRDefault="00996D00" w:rsidP="00996D0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кожи</w:t>
            </w:r>
            <w:proofErr w:type="gramEnd"/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24.09.2018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DD2604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29.09.2018</w:t>
            </w:r>
          </w:p>
        </w:tc>
        <w:tc>
          <w:tcPr>
            <w:tcW w:w="7507" w:type="dxa"/>
          </w:tcPr>
          <w:p w:rsidR="00625E1E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исследования.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Врожденный и приобретенный иммунитет.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Фагоцитарная система организма. Механизмы фагоцитоза.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Гуморальные факторы иммунной защиты.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Белки острой фазы.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Клеточные факторы воспаления. Медиаторы воспаления.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Лимфоидная система как основа приобретенного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антигенспециф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>ического</w:t>
            </w:r>
            <w:proofErr w:type="spellEnd"/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 иммунитета. Т-клеточная система иммунитета. Система </w:t>
            </w:r>
            <w:r w:rsidRPr="00362009">
              <w:rPr>
                <w:rFonts w:ascii="Times New Roman" w:hAnsi="Times New Roman" w:cs="Times New Roman"/>
                <w:sz w:val="20"/>
              </w:rPr>
              <w:t>В-лимфоцитов.</w:t>
            </w:r>
          </w:p>
          <w:p w:rsidR="002827EC" w:rsidRPr="00362009" w:rsidRDefault="002827E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Антигены:</w:t>
            </w:r>
            <w:r w:rsidR="00157AB1" w:rsidRPr="00362009">
              <w:rPr>
                <w:rFonts w:ascii="Times New Roman" w:hAnsi="Times New Roman" w:cs="Times New Roman"/>
                <w:sz w:val="20"/>
              </w:rPr>
              <w:t xml:space="preserve"> виды антигенов, их характеристика.</w:t>
            </w:r>
          </w:p>
          <w:p w:rsidR="00157AB1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Иммуноглобулины, классификация, биологическая роль.</w:t>
            </w:r>
          </w:p>
          <w:p w:rsidR="00157AB1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Цимтокины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интерлейкины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– регуляторы имму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>н</w:t>
            </w:r>
            <w:r w:rsidRPr="00362009">
              <w:rPr>
                <w:rFonts w:ascii="Times New Roman" w:hAnsi="Times New Roman" w:cs="Times New Roman"/>
                <w:sz w:val="20"/>
              </w:rPr>
              <w:t>ной системы.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157AB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01.10.2018-06.10.2018</w:t>
            </w:r>
          </w:p>
        </w:tc>
        <w:tc>
          <w:tcPr>
            <w:tcW w:w="7507" w:type="dxa"/>
          </w:tcPr>
          <w:p w:rsidR="00597255" w:rsidRPr="00362009" w:rsidRDefault="00157AB1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Клиническое значение исследования клеточных и гум</w:t>
            </w:r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оральных факторов иммунной системы. Аутоиммунные заболевания. Иммунная система при инфекционных заболеваниях: механизмы </w:t>
            </w:r>
            <w:proofErr w:type="spellStart"/>
            <w:r w:rsidR="00AD0EA7" w:rsidRPr="00362009">
              <w:rPr>
                <w:rFonts w:ascii="Times New Roman" w:hAnsi="Times New Roman" w:cs="Times New Roman"/>
                <w:sz w:val="20"/>
              </w:rPr>
              <w:t>протективного</w:t>
            </w:r>
            <w:proofErr w:type="spellEnd"/>
            <w:r w:rsidR="00AD0EA7" w:rsidRPr="00362009">
              <w:rPr>
                <w:rFonts w:ascii="Times New Roman" w:hAnsi="Times New Roman" w:cs="Times New Roman"/>
                <w:sz w:val="20"/>
              </w:rPr>
              <w:t xml:space="preserve"> иммунитета при вирусных, бактериологических, паразитарных инфекциях.</w:t>
            </w:r>
          </w:p>
          <w:p w:rsidR="00AD0EA7" w:rsidRPr="00362009" w:rsidRDefault="00AD0EA7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исследования в диагностике, прогнозировании и лечении инфекционных болезней.</w:t>
            </w:r>
          </w:p>
          <w:p w:rsidR="00AD0EA7" w:rsidRPr="00362009" w:rsidRDefault="00AD0EA7" w:rsidP="00157AB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AD0EA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08</w:t>
            </w:r>
            <w:r w:rsidR="00F11F4E" w:rsidRPr="00362009">
              <w:rPr>
                <w:rFonts w:ascii="Times New Roman" w:hAnsi="Times New Roman" w:cs="Times New Roman"/>
                <w:sz w:val="20"/>
              </w:rPr>
              <w:t>.10.201</w:t>
            </w:r>
            <w:r w:rsidRPr="00362009">
              <w:rPr>
                <w:rFonts w:ascii="Times New Roman" w:hAnsi="Times New Roman" w:cs="Times New Roman"/>
                <w:sz w:val="20"/>
              </w:rPr>
              <w:t>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- </w:t>
            </w:r>
          </w:p>
          <w:p w:rsidR="00F11F4E" w:rsidRPr="00362009" w:rsidRDefault="00AD0EA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13.10.2018</w:t>
            </w:r>
          </w:p>
        </w:tc>
        <w:tc>
          <w:tcPr>
            <w:tcW w:w="7507" w:type="dxa"/>
          </w:tcPr>
          <w:p w:rsidR="0033172D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Иммунодефицитные состояния.</w:t>
            </w:r>
          </w:p>
          <w:p w:rsidR="00AD0EA7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Врожденные первичные иммунодефициты. Комбинированные Т- и В-клеточные иммунодефициты.</w:t>
            </w:r>
          </w:p>
          <w:p w:rsidR="00AD0EA7" w:rsidRPr="00362009" w:rsidRDefault="00AD0EA7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Вторичные иммунодефициты. Принципы лабораторной диагностики иммунодефицитов: базовые тесты и тесты расширенной диагностики</w:t>
            </w:r>
            <w:r w:rsidR="00CF2450" w:rsidRPr="00362009">
              <w:rPr>
                <w:rFonts w:ascii="Times New Roman" w:hAnsi="Times New Roman" w:cs="Times New Roman"/>
                <w:sz w:val="20"/>
              </w:rPr>
              <w:t>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аллергических заболеваний.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Аллергические реакции немедленного и замедленного типов. Исследование крови и </w:t>
            </w: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других биологических материалов при аллергических реакциях.</w:t>
            </w:r>
          </w:p>
          <w:p w:rsidR="00CF2450" w:rsidRPr="00362009" w:rsidRDefault="00CF2450" w:rsidP="009969E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Иммунологические механизмы в патогенезе заболеваний соединительной ткани: системная красная волчанка, ревматоидный артрит, системная склеродермия.</w:t>
            </w:r>
          </w:p>
        </w:tc>
      </w:tr>
      <w:tr w:rsidR="00D52570" w:rsidRPr="00362009" w:rsidTr="00D52570">
        <w:tc>
          <w:tcPr>
            <w:tcW w:w="1838" w:type="dxa"/>
          </w:tcPr>
          <w:p w:rsidR="00D52570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15.10.2018</w:t>
            </w:r>
            <w:r w:rsidR="00BA38ED" w:rsidRPr="00362009">
              <w:rPr>
                <w:rFonts w:ascii="Times New Roman" w:hAnsi="Times New Roman" w:cs="Times New Roman"/>
                <w:sz w:val="20"/>
              </w:rPr>
              <w:t xml:space="preserve"> - </w:t>
            </w:r>
          </w:p>
          <w:p w:rsidR="0033172D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20.10.2018</w:t>
            </w:r>
          </w:p>
        </w:tc>
        <w:tc>
          <w:tcPr>
            <w:tcW w:w="7507" w:type="dxa"/>
          </w:tcPr>
          <w:p w:rsidR="00EA23E1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Иммунология заболеваний эндокринной системы. </w:t>
            </w:r>
          </w:p>
          <w:p w:rsidR="002658E1" w:rsidRPr="00362009" w:rsidRDefault="00CF245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н</w:t>
            </w:r>
            <w:r w:rsidRPr="00362009">
              <w:rPr>
                <w:rFonts w:ascii="Times New Roman" w:hAnsi="Times New Roman" w:cs="Times New Roman"/>
                <w:sz w:val="20"/>
              </w:rPr>
              <w:t>ная си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с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тема при опухолевых </w:t>
            </w:r>
            <w:r w:rsidR="00EA23E1" w:rsidRPr="00362009">
              <w:rPr>
                <w:rFonts w:ascii="Times New Roman" w:hAnsi="Times New Roman" w:cs="Times New Roman"/>
                <w:sz w:val="20"/>
              </w:rPr>
              <w:t>заболеваниях.</w:t>
            </w:r>
          </w:p>
          <w:p w:rsidR="00EA23E1" w:rsidRPr="00362009" w:rsidRDefault="00EA23E1" w:rsidP="00EA23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Иммунная система при ВИЧ-инфекции. Диагностика ВИЧ-инфекции.</w:t>
            </w:r>
            <w:r w:rsidR="00D22C7C"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22C7C" w:rsidRPr="00362009" w:rsidRDefault="00D22C7C" w:rsidP="00EA23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Трансплантационный иммунитет. Иммунитет при пересадке органов и тканей.</w:t>
            </w:r>
          </w:p>
        </w:tc>
      </w:tr>
      <w:tr w:rsidR="00657B4E" w:rsidRPr="00362009" w:rsidTr="00D52570">
        <w:tc>
          <w:tcPr>
            <w:tcW w:w="1838" w:type="dxa"/>
          </w:tcPr>
          <w:p w:rsidR="00657B4E" w:rsidRPr="00362009" w:rsidRDefault="00657B4E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22.10.2018 – 27.10.2018</w:t>
            </w:r>
          </w:p>
        </w:tc>
        <w:tc>
          <w:tcPr>
            <w:tcW w:w="7507" w:type="dxa"/>
          </w:tcPr>
          <w:p w:rsidR="00657B4E" w:rsidRPr="00362009" w:rsidRDefault="00657B4E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Лабораторные методы исследования иммунной системы:</w:t>
            </w:r>
          </w:p>
          <w:p w:rsidR="00657B4E" w:rsidRPr="00362009" w:rsidRDefault="00657B4E" w:rsidP="00657B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агглютинационные</w:t>
            </w:r>
            <w:proofErr w:type="spellEnd"/>
            <w:proofErr w:type="gramEnd"/>
          </w:p>
          <w:p w:rsidR="00657B4E" w:rsidRPr="00362009" w:rsidRDefault="00C607B4" w:rsidP="00657B4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иммунолюминисценция</w:t>
            </w:r>
            <w:proofErr w:type="spellEnd"/>
            <w:proofErr w:type="gramEnd"/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иммунофлюоресценция</w:t>
            </w:r>
            <w:proofErr w:type="spellEnd"/>
            <w:proofErr w:type="gramEnd"/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иммуноферментный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анализ</w:t>
            </w:r>
          </w:p>
          <w:p w:rsidR="00C607B4" w:rsidRPr="00362009" w:rsidRDefault="00C607B4" w:rsidP="00C607B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проточная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цитометрия</w:t>
            </w:r>
          </w:p>
        </w:tc>
      </w:tr>
      <w:tr w:rsidR="00DC48DB" w:rsidRPr="00362009" w:rsidTr="00D52570">
        <w:tc>
          <w:tcPr>
            <w:tcW w:w="1838" w:type="dxa"/>
          </w:tcPr>
          <w:p w:rsidR="002658E1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29.10.2018 – 03.11.2018</w:t>
            </w:r>
          </w:p>
        </w:tc>
        <w:tc>
          <w:tcPr>
            <w:tcW w:w="7507" w:type="dxa"/>
          </w:tcPr>
          <w:p w:rsidR="00814C92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Антигены и антитела системы крови.</w:t>
            </w:r>
          </w:p>
          <w:p w:rsidR="00D22C7C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Антигенные системы эритроцитов человека (АВ0, </w:t>
            </w:r>
            <w:r w:rsidRPr="00362009">
              <w:rPr>
                <w:rFonts w:ascii="Times New Roman" w:hAnsi="Times New Roman" w:cs="Times New Roman"/>
                <w:sz w:val="20"/>
                <w:lang w:val="en-US"/>
              </w:rPr>
              <w:t>Rh</w:t>
            </w:r>
            <w:r w:rsidRPr="00362009">
              <w:rPr>
                <w:rFonts w:ascii="Times New Roman" w:hAnsi="Times New Roman" w:cs="Times New Roman"/>
                <w:sz w:val="20"/>
              </w:rPr>
              <w:t xml:space="preserve"> и др.), их характеристика.</w:t>
            </w:r>
          </w:p>
          <w:p w:rsidR="00D22C7C" w:rsidRPr="00362009" w:rsidRDefault="00D22C7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Антиэритроцитарные </w:t>
            </w:r>
            <w:r w:rsidR="00201AA8" w:rsidRPr="00362009">
              <w:rPr>
                <w:rFonts w:ascii="Times New Roman" w:hAnsi="Times New Roman" w:cs="Times New Roman"/>
                <w:sz w:val="20"/>
              </w:rPr>
              <w:t>антитела.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Посттрансфузионные реакции. Иммунологический конфликт матери и плода по антигенам клеток крови.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Лабораторные исследования системы групп крови АВ0. Определение группы крови АВ0.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Ошибки при определении групповой принадлежности.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Лабораторные исследования системы групп крови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Rh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201AA8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Методы исследования антигенов системы крови.</w:t>
            </w:r>
          </w:p>
        </w:tc>
      </w:tr>
      <w:tr w:rsidR="00F355F1" w:rsidRPr="00362009" w:rsidTr="00D52570">
        <w:tc>
          <w:tcPr>
            <w:tcW w:w="1838" w:type="dxa"/>
          </w:tcPr>
          <w:p w:rsidR="00C607B4" w:rsidRPr="00362009" w:rsidRDefault="00201AA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05.11.2018 </w:t>
            </w:r>
            <w:r w:rsidR="00C607B4" w:rsidRPr="00362009">
              <w:rPr>
                <w:rFonts w:ascii="Times New Roman" w:hAnsi="Times New Roman" w:cs="Times New Roman"/>
                <w:sz w:val="20"/>
              </w:rPr>
              <w:t xml:space="preserve">- 29.12.2018 </w:t>
            </w:r>
          </w:p>
        </w:tc>
        <w:tc>
          <w:tcPr>
            <w:tcW w:w="7507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Практика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31.12.2018 – 12.01.2019</w:t>
            </w:r>
          </w:p>
        </w:tc>
        <w:tc>
          <w:tcPr>
            <w:tcW w:w="7507" w:type="dxa"/>
          </w:tcPr>
          <w:p w:rsidR="004D7570" w:rsidRPr="00362009" w:rsidRDefault="00C607B4" w:rsidP="00C607B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Каникулы.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14.01.2019 – 19.01.2019</w:t>
            </w:r>
          </w:p>
        </w:tc>
        <w:tc>
          <w:tcPr>
            <w:tcW w:w="7507" w:type="dxa"/>
          </w:tcPr>
          <w:p w:rsidR="004D7570" w:rsidRPr="00362009" w:rsidRDefault="00C607B4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диагностика заболеваний </w:t>
            </w:r>
            <w:r w:rsidR="006F5C6C" w:rsidRPr="00362009">
              <w:rPr>
                <w:rFonts w:ascii="Times New Roman" w:hAnsi="Times New Roman" w:cs="Times New Roman"/>
                <w:sz w:val="20"/>
              </w:rPr>
              <w:t xml:space="preserve">кожи и инфекций, </w:t>
            </w:r>
            <w:proofErr w:type="spellStart"/>
            <w:r w:rsidR="006F5C6C" w:rsidRPr="00362009">
              <w:rPr>
                <w:rFonts w:ascii="Times New Roman" w:hAnsi="Times New Roman" w:cs="Times New Roman"/>
                <w:sz w:val="20"/>
              </w:rPr>
              <w:t>передающихсся</w:t>
            </w:r>
            <w:proofErr w:type="spellEnd"/>
            <w:r w:rsidR="006F5C6C" w:rsidRPr="00362009">
              <w:rPr>
                <w:rFonts w:ascii="Times New Roman" w:hAnsi="Times New Roman" w:cs="Times New Roman"/>
                <w:sz w:val="20"/>
              </w:rPr>
              <w:t xml:space="preserve"> половым путём.</w:t>
            </w:r>
          </w:p>
          <w:p w:rsidR="006F5C6C" w:rsidRPr="00362009" w:rsidRDefault="006F5C6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Неинфекционные заболевания и поражения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системная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красная волчанка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фотодерматозы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порфирии</w:t>
            </w:r>
            <w:proofErr w:type="spellEnd"/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дерматозы</w:t>
            </w:r>
            <w:proofErr w:type="gramEnd"/>
          </w:p>
          <w:p w:rsidR="006F5C6C" w:rsidRPr="00362009" w:rsidRDefault="006F5C6C" w:rsidP="006F5C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Инфекционные заболевания и поражения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стафиллококковые</w:t>
            </w:r>
            <w:proofErr w:type="spellEnd"/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стрептококковые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заболевания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>, вызванные транзиторными микроорганизмами.</w:t>
            </w:r>
          </w:p>
          <w:p w:rsidR="006F5C6C" w:rsidRPr="00362009" w:rsidRDefault="006F5C6C" w:rsidP="006F5C6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инфекционных поражений кожи:</w:t>
            </w:r>
          </w:p>
          <w:p w:rsidR="006F5C6C" w:rsidRPr="00362009" w:rsidRDefault="006F5C6C" w:rsidP="006F5C6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микроскопия</w:t>
            </w:r>
            <w:proofErr w:type="gramEnd"/>
          </w:p>
          <w:p w:rsidR="006F5C6C" w:rsidRPr="00362009" w:rsidRDefault="006F5C6C" w:rsidP="006F5C6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иммунодиагностика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масс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>-спектрометрия</w:t>
            </w:r>
          </w:p>
          <w:p w:rsidR="005036E1" w:rsidRPr="00362009" w:rsidRDefault="005036E1" w:rsidP="005036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паразитарных болезней кожи:</w:t>
            </w:r>
          </w:p>
          <w:p w:rsidR="005036E1" w:rsidRPr="00362009" w:rsidRDefault="005036E1" w:rsidP="005036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чесотка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педикулёз</w:t>
            </w:r>
            <w:proofErr w:type="gramEnd"/>
          </w:p>
          <w:p w:rsidR="005036E1" w:rsidRPr="00362009" w:rsidRDefault="005036E1" w:rsidP="005036E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Микозы кожи. Лабораторные методы диагностики микозов.</w:t>
            </w:r>
          </w:p>
        </w:tc>
      </w:tr>
      <w:tr w:rsidR="004D7570" w:rsidRPr="00362009" w:rsidTr="00D52570">
        <w:tc>
          <w:tcPr>
            <w:tcW w:w="1838" w:type="dxa"/>
          </w:tcPr>
          <w:p w:rsidR="004D7570" w:rsidRPr="00362009" w:rsidRDefault="005036E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21.01.2019</w:t>
            </w:r>
            <w:r w:rsidR="004D7570" w:rsidRPr="0036200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62009">
              <w:rPr>
                <w:rFonts w:ascii="Times New Roman" w:hAnsi="Times New Roman" w:cs="Times New Roman"/>
                <w:sz w:val="20"/>
              </w:rPr>
              <w:t>26</w:t>
            </w:r>
            <w:r w:rsidR="004D7570" w:rsidRPr="00362009">
              <w:rPr>
                <w:rFonts w:ascii="Times New Roman" w:hAnsi="Times New Roman" w:cs="Times New Roman"/>
                <w:sz w:val="20"/>
              </w:rPr>
              <w:t>.01.</w:t>
            </w:r>
            <w:r w:rsidRPr="0036200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07" w:type="dxa"/>
          </w:tcPr>
          <w:p w:rsidR="005036E1" w:rsidRPr="00362009" w:rsidRDefault="005036E1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сифилиса:</w:t>
            </w:r>
          </w:p>
          <w:p w:rsidR="004D7570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микроскопия</w:t>
            </w:r>
            <w:proofErr w:type="gramEnd"/>
          </w:p>
          <w:p w:rsidR="005036E1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бактериологическая</w:t>
            </w:r>
            <w:proofErr w:type="gramEnd"/>
          </w:p>
          <w:p w:rsidR="00C8072C" w:rsidRPr="00362009" w:rsidRDefault="005036E1" w:rsidP="005036E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серологическая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диагностика </w:t>
            </w:r>
          </w:p>
          <w:p w:rsidR="005036E1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Гонококковая инфекция</w:t>
            </w:r>
            <w:r w:rsidR="005036E1" w:rsidRPr="00362009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гонококковой инфекции.</w:t>
            </w:r>
          </w:p>
          <w:p w:rsidR="00C8072C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диагностика урогенитального трихомониаза,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хламидийной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микоплазменной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инфекций. </w:t>
            </w:r>
          </w:p>
          <w:p w:rsidR="00C8072C" w:rsidRPr="00362009" w:rsidRDefault="00C8072C" w:rsidP="00C8072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Урогенитальный кандидоз. Лабораторная диагностика кандидоза.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Герпесвирусные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инфекции урогенитального тракта, принципы их лабораторной диагностики.</w:t>
            </w:r>
          </w:p>
        </w:tc>
      </w:tr>
      <w:tr w:rsidR="00CB01F3" w:rsidRPr="00362009" w:rsidTr="00D52570">
        <w:tc>
          <w:tcPr>
            <w:tcW w:w="1838" w:type="dxa"/>
          </w:tcPr>
          <w:p w:rsidR="00CB01F3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28.01.2019 – 02.02.2019</w:t>
            </w:r>
          </w:p>
        </w:tc>
        <w:tc>
          <w:tcPr>
            <w:tcW w:w="7507" w:type="dxa"/>
          </w:tcPr>
          <w:p w:rsidR="00CB01F3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диагностика паразитарных заболеваний.</w:t>
            </w:r>
          </w:p>
          <w:p w:rsidR="00C8072C" w:rsidRPr="00362009" w:rsidRDefault="00C8072C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Паразитарные болезни, классификация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 xml:space="preserve">. Особенности сбора, хранения, транспортировки материала. 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Кровепаразитозы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и тканевые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протозоозы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>.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Малярия. Возбудители и цикл развития малярийного плазмодия.</w:t>
            </w:r>
          </w:p>
          <w:p w:rsidR="009A355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Методы лабораторной диагностики малярии.</w:t>
            </w:r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lastRenderedPageBreak/>
              <w:t>04.02.2019 – 09.02.2019</w:t>
            </w:r>
          </w:p>
        </w:tc>
        <w:tc>
          <w:tcPr>
            <w:tcW w:w="7507" w:type="dxa"/>
          </w:tcPr>
          <w:p w:rsidR="000B66E7" w:rsidRPr="00362009" w:rsidRDefault="009A355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Лямблиоз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>. Токсоплазмоз. Лабораторная диагностика.</w:t>
            </w:r>
          </w:p>
          <w:p w:rsidR="009A3557" w:rsidRPr="00362009" w:rsidRDefault="00ED324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Кише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>ч</w:t>
            </w:r>
            <w:r w:rsidRPr="00362009">
              <w:rPr>
                <w:rFonts w:ascii="Times New Roman" w:hAnsi="Times New Roman" w:cs="Times New Roman"/>
                <w:sz w:val="20"/>
              </w:rPr>
              <w:t>н</w:t>
            </w:r>
            <w:r w:rsidR="009A3557" w:rsidRPr="00362009">
              <w:rPr>
                <w:rFonts w:ascii="Times New Roman" w:hAnsi="Times New Roman" w:cs="Times New Roman"/>
                <w:sz w:val="20"/>
              </w:rPr>
              <w:t xml:space="preserve">ые </w:t>
            </w:r>
            <w:proofErr w:type="spellStart"/>
            <w:r w:rsidR="009A3557" w:rsidRPr="00362009">
              <w:rPr>
                <w:rFonts w:ascii="Times New Roman" w:hAnsi="Times New Roman" w:cs="Times New Roman"/>
                <w:sz w:val="20"/>
              </w:rPr>
              <w:t>протозоозы</w:t>
            </w:r>
            <w:proofErr w:type="spellEnd"/>
            <w:r w:rsidR="009A3557" w:rsidRPr="00362009">
              <w:rPr>
                <w:rFonts w:ascii="Times New Roman" w:hAnsi="Times New Roman" w:cs="Times New Roman"/>
                <w:sz w:val="20"/>
              </w:rPr>
              <w:t>, их лабораторная диагностика</w:t>
            </w:r>
            <w:r w:rsidRPr="00362009">
              <w:rPr>
                <w:rFonts w:ascii="Times New Roman" w:hAnsi="Times New Roman" w:cs="Times New Roman"/>
                <w:sz w:val="20"/>
              </w:rPr>
              <w:t>: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амёба</w:t>
            </w:r>
            <w:proofErr w:type="gramEnd"/>
            <w:r w:rsidRPr="00362009">
              <w:rPr>
                <w:rFonts w:ascii="Times New Roman" w:hAnsi="Times New Roman" w:cs="Times New Roman"/>
                <w:sz w:val="20"/>
              </w:rPr>
              <w:t xml:space="preserve"> дизентерийная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балантидиаз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лямблиоз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циклоспороз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кокцидиоз</w:t>
            </w:r>
            <w:proofErr w:type="gramEnd"/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25778B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11.02.2019</w:t>
            </w:r>
            <w:r w:rsidR="00ED3240" w:rsidRPr="00362009">
              <w:rPr>
                <w:rFonts w:ascii="Times New Roman" w:hAnsi="Times New Roman" w:cs="Times New Roman"/>
                <w:sz w:val="20"/>
              </w:rPr>
              <w:t xml:space="preserve"> – 16.02.2019</w:t>
            </w:r>
          </w:p>
        </w:tc>
        <w:tc>
          <w:tcPr>
            <w:tcW w:w="7507" w:type="dxa"/>
          </w:tcPr>
          <w:p w:rsidR="000B66E7" w:rsidRPr="00362009" w:rsidRDefault="00ED324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Гельминтозы; лабораторная диагностика гельминтозов:</w:t>
            </w:r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трематоды</w:t>
            </w:r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описторхи</w:t>
            </w:r>
            <w:proofErr w:type="spellEnd"/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цестоды</w:t>
            </w:r>
            <w:proofErr w:type="gramEnd"/>
          </w:p>
          <w:p w:rsidR="00ED3240" w:rsidRPr="00362009" w:rsidRDefault="00ED3240" w:rsidP="00ED324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2009">
              <w:rPr>
                <w:rFonts w:ascii="Times New Roman" w:hAnsi="Times New Roman" w:cs="Times New Roman"/>
                <w:sz w:val="20"/>
              </w:rPr>
              <w:t>нематоды</w:t>
            </w:r>
            <w:proofErr w:type="gramEnd"/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ED3240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18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.02.2019</w:t>
            </w:r>
            <w:r w:rsidR="00C94465" w:rsidRPr="00362009">
              <w:rPr>
                <w:rFonts w:ascii="Times New Roman" w:hAnsi="Times New Roman" w:cs="Times New Roman"/>
                <w:sz w:val="20"/>
              </w:rPr>
              <w:t xml:space="preserve"> – 23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.02.2019</w:t>
            </w:r>
          </w:p>
        </w:tc>
        <w:tc>
          <w:tcPr>
            <w:tcW w:w="7507" w:type="dxa"/>
          </w:tcPr>
          <w:p w:rsidR="000B66E7" w:rsidRPr="00362009" w:rsidRDefault="000B66E7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Промежуточная аттестация</w:t>
            </w:r>
          </w:p>
        </w:tc>
      </w:tr>
      <w:tr w:rsidR="000B66E7" w:rsidRPr="00362009" w:rsidTr="00D52570">
        <w:tc>
          <w:tcPr>
            <w:tcW w:w="1838" w:type="dxa"/>
          </w:tcPr>
          <w:p w:rsidR="000B66E7" w:rsidRPr="00362009" w:rsidRDefault="00C94465" w:rsidP="00C944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25.02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.2019</w:t>
            </w:r>
            <w:r w:rsidR="000B66E7" w:rsidRPr="00362009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362009">
              <w:rPr>
                <w:rFonts w:ascii="Times New Roman" w:hAnsi="Times New Roman" w:cs="Times New Roman"/>
                <w:sz w:val="20"/>
              </w:rPr>
              <w:t>16.03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.2019</w:t>
            </w:r>
          </w:p>
        </w:tc>
        <w:tc>
          <w:tcPr>
            <w:tcW w:w="7507" w:type="dxa"/>
          </w:tcPr>
          <w:p w:rsidR="001361AF" w:rsidRPr="00362009" w:rsidRDefault="00C94465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Управление качеством клинических лабораторных исследований.</w:t>
            </w:r>
          </w:p>
          <w:p w:rsidR="00C94465" w:rsidRPr="00362009" w:rsidRDefault="00C94465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Обеспечение качества клинических лабораторных исследований.</w:t>
            </w:r>
          </w:p>
          <w:p w:rsidR="00C94465" w:rsidRPr="00362009" w:rsidRDefault="00C94465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Погрешности в выполнении лабораторного анализа. </w:t>
            </w:r>
          </w:p>
          <w:p w:rsidR="00C94465" w:rsidRPr="00362009" w:rsidRDefault="00C94465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Стандартизация и мероприятия по управлению ка</w:t>
            </w:r>
            <w:r w:rsidR="00395B76" w:rsidRPr="00362009">
              <w:rPr>
                <w:rFonts w:ascii="Times New Roman" w:hAnsi="Times New Roman" w:cs="Times New Roman"/>
                <w:sz w:val="20"/>
              </w:rPr>
              <w:t>чеством преаналитического этапа лабораторного этапа:</w:t>
            </w:r>
          </w:p>
          <w:p w:rsidR="00395B76" w:rsidRPr="00362009" w:rsidRDefault="00395B76" w:rsidP="00395B7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Внелабораторная часть преаналитического этапа.</w:t>
            </w:r>
          </w:p>
          <w:p w:rsidR="00395B76" w:rsidRPr="00362009" w:rsidRDefault="00395B76" w:rsidP="00395B7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Лабораторная часть преаналитического этапа.</w:t>
            </w:r>
          </w:p>
          <w:p w:rsidR="00395B76" w:rsidRPr="00362009" w:rsidRDefault="00395B76" w:rsidP="00395B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Стандартизация и мероприятия управления качеством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постаналитического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этапа лабораторного исследования?</w:t>
            </w:r>
          </w:p>
          <w:p w:rsidR="00395B76" w:rsidRPr="00362009" w:rsidRDefault="00395B76" w:rsidP="00395B7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Внелабораторная часть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постаналитического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этапа.</w:t>
            </w:r>
          </w:p>
          <w:p w:rsidR="00395B76" w:rsidRPr="00362009" w:rsidRDefault="00395B76" w:rsidP="00395B7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часть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постаналитического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этапа.</w:t>
            </w:r>
          </w:p>
          <w:p w:rsidR="00395B76" w:rsidRPr="00362009" w:rsidRDefault="004D410E" w:rsidP="00395B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Стандартизация и мероприятия по управлению качеством аналитического этапа лабораторного исследования.</w:t>
            </w:r>
          </w:p>
          <w:p w:rsidR="004D410E" w:rsidRPr="00362009" w:rsidRDefault="004D410E" w:rsidP="00395B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Требования к аналитическому качеству. Создание аналитического качества. Контроль аналитического качества.</w:t>
            </w:r>
          </w:p>
          <w:p w:rsidR="004D410E" w:rsidRPr="00362009" w:rsidRDefault="004D410E" w:rsidP="00395B7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Внутрилабораторный контроль качества клинических лабораторных исследований:</w:t>
            </w:r>
          </w:p>
          <w:p w:rsidR="004D410E" w:rsidRPr="00362009" w:rsidRDefault="004D410E" w:rsidP="004D410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Контроль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воспроизводимости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 xml:space="preserve"> результатов</w:t>
            </w:r>
            <w:r w:rsidR="00495201" w:rsidRPr="00362009">
              <w:rPr>
                <w:rFonts w:ascii="Times New Roman" w:hAnsi="Times New Roman" w:cs="Times New Roman"/>
                <w:sz w:val="20"/>
              </w:rPr>
              <w:t xml:space="preserve"> измерения.</w:t>
            </w:r>
          </w:p>
          <w:p w:rsidR="00495201" w:rsidRPr="00362009" w:rsidRDefault="00495201" w:rsidP="0049520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Основные статистические параметры, необходимые для установления интервала приемлемости для контрольных значений.</w:t>
            </w:r>
          </w:p>
          <w:p w:rsidR="00800FD8" w:rsidRPr="00362009" w:rsidRDefault="00800FD8" w:rsidP="00800F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Контрольные параметры.</w:t>
            </w:r>
          </w:p>
          <w:p w:rsidR="00800FD8" w:rsidRPr="00362009" w:rsidRDefault="00800FD8" w:rsidP="00800F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Критерии оценки контрольной карты. Правила </w:t>
            </w:r>
            <w:proofErr w:type="spellStart"/>
            <w:r w:rsidRPr="00362009">
              <w:rPr>
                <w:rFonts w:ascii="Times New Roman" w:hAnsi="Times New Roman" w:cs="Times New Roman"/>
                <w:sz w:val="20"/>
              </w:rPr>
              <w:t>Вестгарда</w:t>
            </w:r>
            <w:proofErr w:type="spellEnd"/>
            <w:r w:rsidRPr="00362009">
              <w:rPr>
                <w:rFonts w:ascii="Times New Roman" w:hAnsi="Times New Roman" w:cs="Times New Roman"/>
                <w:sz w:val="20"/>
              </w:rPr>
              <w:t>.</w:t>
            </w:r>
          </w:p>
          <w:p w:rsidR="00800FD8" w:rsidRPr="00362009" w:rsidRDefault="00800FD8" w:rsidP="00800F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Внешняя оценка качества клинических лабораторных исследований.</w:t>
            </w:r>
          </w:p>
          <w:p w:rsidR="00800FD8" w:rsidRPr="00362009" w:rsidRDefault="00800FD8" w:rsidP="00800F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Лабораторная информационная система (ЛИС); </w:t>
            </w:r>
            <w:r w:rsidR="00787712" w:rsidRPr="00362009">
              <w:rPr>
                <w:rFonts w:ascii="Times New Roman" w:hAnsi="Times New Roman" w:cs="Times New Roman"/>
                <w:sz w:val="20"/>
              </w:rPr>
              <w:t>базовые термины, основные функции на разных этапах</w:t>
            </w:r>
            <w:r w:rsidR="002E7568" w:rsidRPr="00362009">
              <w:rPr>
                <w:rFonts w:ascii="Times New Roman" w:hAnsi="Times New Roman" w:cs="Times New Roman"/>
                <w:sz w:val="20"/>
              </w:rPr>
              <w:t xml:space="preserve"> анализа, структура, модули ЛИС.</w:t>
            </w:r>
          </w:p>
        </w:tc>
      </w:tr>
      <w:tr w:rsidR="00787712" w:rsidRPr="00362009" w:rsidTr="00D52570">
        <w:tc>
          <w:tcPr>
            <w:tcW w:w="1838" w:type="dxa"/>
          </w:tcPr>
          <w:p w:rsidR="00787712" w:rsidRPr="00362009" w:rsidRDefault="00787712" w:rsidP="00C944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18.03.19 – 23.03.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20</w:t>
            </w:r>
            <w:r w:rsidRPr="0036200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07" w:type="dxa"/>
          </w:tcPr>
          <w:p w:rsidR="00787712" w:rsidRPr="00362009" w:rsidRDefault="00787712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Принципы доказательной медицины в клинической лабораторной диагностике.</w:t>
            </w:r>
          </w:p>
          <w:p w:rsidR="00787712" w:rsidRPr="00362009" w:rsidRDefault="002A459F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Клиническая информативность лабораторных исследований.</w:t>
            </w:r>
          </w:p>
          <w:p w:rsidR="002A459F" w:rsidRPr="00362009" w:rsidRDefault="002A459F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Диагностическая чувствительность и специфичность лабораторных тестов.</w:t>
            </w:r>
          </w:p>
          <w:p w:rsidR="002A459F" w:rsidRPr="00362009" w:rsidRDefault="002A459F" w:rsidP="002A45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Референтные величины лабораторных показателей.</w:t>
            </w:r>
          </w:p>
          <w:p w:rsidR="002A459F" w:rsidRPr="00362009" w:rsidRDefault="002A459F" w:rsidP="002A459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Стандарты и рекомендац</w:t>
            </w:r>
            <w:r w:rsidR="00176260" w:rsidRPr="00362009">
              <w:rPr>
                <w:rFonts w:ascii="Times New Roman" w:hAnsi="Times New Roman" w:cs="Times New Roman"/>
                <w:sz w:val="20"/>
              </w:rPr>
              <w:t>ии по лабораторному обследованию пациентов при наиболее распространенных заболеваниях.</w:t>
            </w:r>
          </w:p>
        </w:tc>
      </w:tr>
      <w:tr w:rsidR="00B25519" w:rsidRPr="00362009" w:rsidTr="00D52570">
        <w:tc>
          <w:tcPr>
            <w:tcW w:w="1838" w:type="dxa"/>
          </w:tcPr>
          <w:p w:rsidR="00B25519" w:rsidRPr="00362009" w:rsidRDefault="002E756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28.03.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20</w:t>
            </w:r>
            <w:r w:rsidRPr="00362009">
              <w:rPr>
                <w:rFonts w:ascii="Times New Roman" w:hAnsi="Times New Roman" w:cs="Times New Roman"/>
                <w:sz w:val="20"/>
              </w:rPr>
              <w:t>19 - 13.07.</w:t>
            </w:r>
            <w:r w:rsidR="0025778B" w:rsidRPr="00362009">
              <w:rPr>
                <w:rFonts w:ascii="Times New Roman" w:hAnsi="Times New Roman" w:cs="Times New Roman"/>
                <w:sz w:val="20"/>
              </w:rPr>
              <w:t>20</w:t>
            </w:r>
            <w:r w:rsidRPr="0036200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07" w:type="dxa"/>
          </w:tcPr>
          <w:p w:rsidR="00B25519" w:rsidRPr="00362009" w:rsidRDefault="002E756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Практика</w:t>
            </w:r>
            <w:r w:rsidR="00B25519" w:rsidRPr="0036200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25519" w:rsidRPr="00362009" w:rsidTr="00D52570">
        <w:tc>
          <w:tcPr>
            <w:tcW w:w="1838" w:type="dxa"/>
          </w:tcPr>
          <w:p w:rsidR="00B25519" w:rsidRPr="00362009" w:rsidRDefault="0025778B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15.07.2019</w:t>
            </w:r>
            <w:r w:rsidR="002E7568" w:rsidRPr="00362009">
              <w:rPr>
                <w:rFonts w:ascii="Times New Roman" w:hAnsi="Times New Roman" w:cs="Times New Roman"/>
                <w:sz w:val="20"/>
              </w:rPr>
              <w:t xml:space="preserve"> – 03.08.</w:t>
            </w:r>
            <w:r w:rsidRPr="00362009">
              <w:rPr>
                <w:rFonts w:ascii="Times New Roman" w:hAnsi="Times New Roman" w:cs="Times New Roman"/>
                <w:sz w:val="20"/>
              </w:rPr>
              <w:t>20</w:t>
            </w:r>
            <w:r w:rsidR="002E7568" w:rsidRPr="0036200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507" w:type="dxa"/>
          </w:tcPr>
          <w:p w:rsidR="00D37510" w:rsidRPr="00362009" w:rsidRDefault="002E7568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Итоговая государственная аттестация</w:t>
            </w:r>
          </w:p>
        </w:tc>
      </w:tr>
      <w:tr w:rsidR="001361AF" w:rsidRPr="00362009" w:rsidTr="00D52570">
        <w:tc>
          <w:tcPr>
            <w:tcW w:w="1838" w:type="dxa"/>
          </w:tcPr>
          <w:p w:rsidR="001361AF" w:rsidRPr="00362009" w:rsidRDefault="0025778B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>04.08.2019 – 31.08.2019</w:t>
            </w:r>
          </w:p>
        </w:tc>
        <w:tc>
          <w:tcPr>
            <w:tcW w:w="7507" w:type="dxa"/>
          </w:tcPr>
          <w:p w:rsidR="001361AF" w:rsidRPr="00362009" w:rsidRDefault="001361AF" w:rsidP="00BE52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62009">
              <w:rPr>
                <w:rFonts w:ascii="Times New Roman" w:hAnsi="Times New Roman" w:cs="Times New Roman"/>
                <w:sz w:val="20"/>
              </w:rPr>
              <w:t xml:space="preserve">Каникулы </w:t>
            </w:r>
            <w:bookmarkStart w:id="0" w:name="_GoBack"/>
            <w:bookmarkEnd w:id="0"/>
          </w:p>
        </w:tc>
      </w:tr>
    </w:tbl>
    <w:p w:rsidR="00D52570" w:rsidRPr="00362009" w:rsidRDefault="00D52570" w:rsidP="00BE5284">
      <w:pPr>
        <w:jc w:val="both"/>
        <w:rPr>
          <w:rFonts w:ascii="Times New Roman" w:hAnsi="Times New Roman" w:cs="Times New Roman"/>
          <w:sz w:val="20"/>
        </w:rPr>
      </w:pPr>
    </w:p>
    <w:p w:rsidR="00BA38ED" w:rsidRPr="00362009" w:rsidRDefault="001379C2" w:rsidP="00BA38ED">
      <w:pPr>
        <w:ind w:firstLine="708"/>
        <w:jc w:val="both"/>
        <w:rPr>
          <w:rFonts w:ascii="Times New Roman" w:hAnsi="Times New Roman" w:cs="Times New Roman"/>
          <w:sz w:val="20"/>
        </w:rPr>
      </w:pPr>
      <w:r w:rsidRPr="00362009">
        <w:rPr>
          <w:rFonts w:ascii="Times New Roman" w:hAnsi="Times New Roman" w:cs="Times New Roman"/>
          <w:sz w:val="20"/>
        </w:rPr>
        <w:t xml:space="preserve">Расписание составлено </w:t>
      </w:r>
      <w:r w:rsidR="00BA38ED" w:rsidRPr="00362009">
        <w:rPr>
          <w:rFonts w:ascii="Times New Roman" w:hAnsi="Times New Roman" w:cs="Times New Roman"/>
          <w:sz w:val="20"/>
        </w:rPr>
        <w:t>на основании рабочей программы, учебного плана и графика учебного процесса.</w:t>
      </w:r>
    </w:p>
    <w:sectPr w:rsidR="00BA38ED" w:rsidRPr="00362009" w:rsidSect="009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81"/>
    <w:multiLevelType w:val="hybridMultilevel"/>
    <w:tmpl w:val="9F22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38CD"/>
    <w:multiLevelType w:val="hybridMultilevel"/>
    <w:tmpl w:val="B3229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4F6723"/>
    <w:multiLevelType w:val="hybridMultilevel"/>
    <w:tmpl w:val="C94A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36D0"/>
    <w:multiLevelType w:val="hybridMultilevel"/>
    <w:tmpl w:val="F68E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76E"/>
    <w:multiLevelType w:val="hybridMultilevel"/>
    <w:tmpl w:val="D918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2C2E"/>
    <w:multiLevelType w:val="hybridMultilevel"/>
    <w:tmpl w:val="593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022"/>
    <w:multiLevelType w:val="hybridMultilevel"/>
    <w:tmpl w:val="3786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77D46"/>
    <w:multiLevelType w:val="hybridMultilevel"/>
    <w:tmpl w:val="960E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00A53"/>
    <w:multiLevelType w:val="hybridMultilevel"/>
    <w:tmpl w:val="69D0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83D55"/>
    <w:multiLevelType w:val="hybridMultilevel"/>
    <w:tmpl w:val="6C603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05271B"/>
    <w:multiLevelType w:val="hybridMultilevel"/>
    <w:tmpl w:val="F334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929FF"/>
    <w:multiLevelType w:val="hybridMultilevel"/>
    <w:tmpl w:val="CC30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2005E"/>
    <w:multiLevelType w:val="hybridMultilevel"/>
    <w:tmpl w:val="7200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043F9"/>
    <w:multiLevelType w:val="hybridMultilevel"/>
    <w:tmpl w:val="E9D6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834CF"/>
    <w:multiLevelType w:val="hybridMultilevel"/>
    <w:tmpl w:val="3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153"/>
    <w:rsid w:val="0009739B"/>
    <w:rsid w:val="000B66E7"/>
    <w:rsid w:val="001361AF"/>
    <w:rsid w:val="001379C2"/>
    <w:rsid w:val="00157AB1"/>
    <w:rsid w:val="0017223B"/>
    <w:rsid w:val="00176260"/>
    <w:rsid w:val="00201AA8"/>
    <w:rsid w:val="0025778B"/>
    <w:rsid w:val="002658E1"/>
    <w:rsid w:val="002827EC"/>
    <w:rsid w:val="002A459F"/>
    <w:rsid w:val="002E7568"/>
    <w:rsid w:val="0033172D"/>
    <w:rsid w:val="0033784D"/>
    <w:rsid w:val="00362009"/>
    <w:rsid w:val="003713DA"/>
    <w:rsid w:val="00395B76"/>
    <w:rsid w:val="00433018"/>
    <w:rsid w:val="00495201"/>
    <w:rsid w:val="004D410E"/>
    <w:rsid w:val="004D7570"/>
    <w:rsid w:val="005036E1"/>
    <w:rsid w:val="00597255"/>
    <w:rsid w:val="006155C0"/>
    <w:rsid w:val="0062523E"/>
    <w:rsid w:val="00625E1E"/>
    <w:rsid w:val="00653EA9"/>
    <w:rsid w:val="00657B4E"/>
    <w:rsid w:val="00671025"/>
    <w:rsid w:val="006F5C6C"/>
    <w:rsid w:val="00705153"/>
    <w:rsid w:val="00787712"/>
    <w:rsid w:val="00800FD8"/>
    <w:rsid w:val="00814C92"/>
    <w:rsid w:val="008E1CE3"/>
    <w:rsid w:val="009969EC"/>
    <w:rsid w:val="00996D00"/>
    <w:rsid w:val="009A3557"/>
    <w:rsid w:val="009A5A7F"/>
    <w:rsid w:val="009F0EE2"/>
    <w:rsid w:val="00AD0EA7"/>
    <w:rsid w:val="00B25519"/>
    <w:rsid w:val="00BA38ED"/>
    <w:rsid w:val="00BE5284"/>
    <w:rsid w:val="00C607B4"/>
    <w:rsid w:val="00C8072C"/>
    <w:rsid w:val="00C94465"/>
    <w:rsid w:val="00CB01F3"/>
    <w:rsid w:val="00CF2450"/>
    <w:rsid w:val="00D132A6"/>
    <w:rsid w:val="00D22C7C"/>
    <w:rsid w:val="00D37510"/>
    <w:rsid w:val="00D52570"/>
    <w:rsid w:val="00DC48DB"/>
    <w:rsid w:val="00DD2604"/>
    <w:rsid w:val="00DF4622"/>
    <w:rsid w:val="00EA23E1"/>
    <w:rsid w:val="00ED3240"/>
    <w:rsid w:val="00EF04C4"/>
    <w:rsid w:val="00F11F4E"/>
    <w:rsid w:val="00F355F1"/>
    <w:rsid w:val="00F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3C09B-C7C8-4BE0-ACF3-E89162C4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2D93-E47D-40F3-85CF-F9E79F0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2018-04-12T09:33:00Z</dcterms:created>
  <dcterms:modified xsi:type="dcterms:W3CDTF">2018-08-29T05:35:00Z</dcterms:modified>
</cp:coreProperties>
</file>